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Gervinusschule Abzweig, Diergardtstr. 10, 45144 Essen-Frohnhausen, Elektrotechnik LOS1 + LOS2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Elektrotechnik Los1, Erneuerung der NSHV, neue Unterverteilungen, neue Hauptleitungen, neue Leitungstrassen, neue Regelbeleuchtung
Elektrotechnik Los2, Errichten einer Sicherheitsbeleuchtungsanlage (Zentralbatterieanlage)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